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00" w:rsidRPr="00895FB0" w:rsidRDefault="00191D00" w:rsidP="00895FB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95FB0">
        <w:rPr>
          <w:rFonts w:ascii="Times New Roman" w:hAnsi="Times New Roman"/>
          <w:b/>
          <w:sz w:val="32"/>
          <w:szCs w:val="32"/>
          <w:u w:val="single"/>
        </w:rPr>
        <w:t>С.А. Трофимов Доклад на конференцию по теме «</w:t>
      </w:r>
      <w:r w:rsidRPr="00895FB0">
        <w:rPr>
          <w:rFonts w:ascii="Times New Roman" w:hAnsi="Times New Roman"/>
          <w:sz w:val="32"/>
          <w:szCs w:val="32"/>
          <w:u w:val="single"/>
        </w:rPr>
        <w:t>Соц</w:t>
      </w:r>
      <w:bookmarkStart w:id="0" w:name="_GoBack"/>
      <w:r w:rsidRPr="00895FB0">
        <w:rPr>
          <w:rFonts w:ascii="Times New Roman" w:hAnsi="Times New Roman"/>
          <w:sz w:val="32"/>
          <w:szCs w:val="32"/>
          <w:u w:val="single"/>
        </w:rPr>
        <w:t>и</w:t>
      </w:r>
      <w:bookmarkEnd w:id="0"/>
      <w:r w:rsidRPr="00895FB0">
        <w:rPr>
          <w:rFonts w:ascii="Times New Roman" w:hAnsi="Times New Roman"/>
          <w:sz w:val="32"/>
          <w:szCs w:val="32"/>
          <w:u w:val="single"/>
        </w:rPr>
        <w:t>ально-воспитательные технологии, реализуемые некоммерческими организациями города Москвы</w:t>
      </w:r>
      <w:r w:rsidRPr="00895FB0">
        <w:rPr>
          <w:rFonts w:ascii="Times New Roman" w:hAnsi="Times New Roman"/>
          <w:sz w:val="32"/>
          <w:szCs w:val="32"/>
          <w:u w:val="single"/>
        </w:rPr>
        <w:t>»</w:t>
      </w:r>
    </w:p>
    <w:p w:rsidR="00B23E7B" w:rsidRPr="00895FB0" w:rsidRDefault="00191D00" w:rsidP="00895FB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95FB0">
        <w:rPr>
          <w:rFonts w:ascii="Times New Roman" w:hAnsi="Times New Roman"/>
          <w:b/>
          <w:sz w:val="32"/>
          <w:szCs w:val="32"/>
          <w:u w:val="single"/>
        </w:rPr>
        <w:t>Программа «Разум и спорт»  победитель конкурса в номинации «</w:t>
      </w:r>
      <w:r w:rsidR="00B23E7B" w:rsidRPr="00895FB0">
        <w:rPr>
          <w:rFonts w:ascii="Times New Roman" w:hAnsi="Times New Roman"/>
          <w:b/>
          <w:sz w:val="32"/>
          <w:szCs w:val="32"/>
          <w:u w:val="single"/>
        </w:rPr>
        <w:t>Лучший проект инновационных технологий</w:t>
      </w:r>
      <w:r w:rsidRPr="00895FB0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B23E7B" w:rsidRDefault="00B23E7B" w:rsidP="00B23E7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Вашему вни</w:t>
      </w:r>
      <w:r w:rsidR="008B57F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анию предлагается реализуемая инновационная программа «Разум и спорт», где предлагается КОНЦЕПЦИЯ социального воспитания и досуговой деятельности</w:t>
      </w:r>
    </w:p>
    <w:p w:rsidR="00B23E7B" w:rsidRDefault="00B23E7B" w:rsidP="00B23E7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«Личностный рост детей и молодежи как результат сбалансированного развития и реализации индивидуально-личностных особенностей каждого воспитанника и освоения и присвоения ими социально одобряемых характеристик на базе досугового учреждения».</w:t>
      </w:r>
    </w:p>
    <w:p w:rsidR="00B23E7B" w:rsidRDefault="00B23E7B" w:rsidP="00B23E7B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eastAsia="en-US"/>
        </w:rPr>
      </w:pPr>
    </w:p>
    <w:p w:rsidR="00140217" w:rsidRDefault="00B23E7B" w:rsidP="00140217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В основу Концепции положено представление о социальном воспитании как о частично контролируемой социализации, педагогически регулируемой и целенаправленной на формирование социальной зрелости и развитие личности посредством включения ее в различные виды социальных отношений в общении, игре, в физкультурно-оздоровительной, спортивной и общественно полезной деятельности.</w:t>
      </w:r>
      <w:r w:rsidR="00FE51CE" w:rsidRPr="00FE51C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40217" w:rsidRDefault="00140217" w:rsidP="0014021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Методологическую основу Концепции составляют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аксиологический,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полисубъектный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средовой, личностно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подходы. </w:t>
      </w:r>
    </w:p>
    <w:p w:rsidR="00FE51CE" w:rsidRPr="001578D0" w:rsidRDefault="00FE51CE" w:rsidP="00FE51CE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XSpec="center" w:tblpY="19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FE51CE" w:rsidRPr="001578D0" w:rsidTr="0082558C">
        <w:trPr>
          <w:trHeight w:val="522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E" w:rsidRPr="001578D0" w:rsidRDefault="00FE51CE" w:rsidP="0082558C">
            <w:pPr>
              <w:pStyle w:val="a3"/>
              <w:spacing w:line="336" w:lineRule="atLeast"/>
              <w:rPr>
                <w:rStyle w:val="ad"/>
                <w:b w:val="0"/>
                <w:sz w:val="28"/>
                <w:szCs w:val="28"/>
              </w:rPr>
            </w:pPr>
            <w:r w:rsidRPr="001578D0">
              <w:rPr>
                <w:rStyle w:val="ad"/>
                <w:b w:val="0"/>
                <w:sz w:val="28"/>
                <w:szCs w:val="28"/>
              </w:rPr>
              <w:t xml:space="preserve">Цели </w:t>
            </w:r>
            <w:r w:rsidR="00140217" w:rsidRPr="001578D0">
              <w:rPr>
                <w:rStyle w:val="ad"/>
                <w:b w:val="0"/>
                <w:sz w:val="28"/>
                <w:szCs w:val="28"/>
              </w:rPr>
              <w:t xml:space="preserve">и задачи </w:t>
            </w:r>
            <w:r w:rsidRPr="001578D0">
              <w:rPr>
                <w:rStyle w:val="ad"/>
                <w:b w:val="0"/>
                <w:sz w:val="28"/>
                <w:szCs w:val="28"/>
              </w:rPr>
              <w:t>проекта:</w:t>
            </w:r>
          </w:p>
          <w:p w:rsidR="00FE51CE" w:rsidRPr="001578D0" w:rsidRDefault="00FE51CE" w:rsidP="0082558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578D0">
              <w:rPr>
                <w:rFonts w:ascii="Times New Roman" w:hAnsi="Times New Roman" w:cs="Times New Roman"/>
                <w:b/>
                <w:sz w:val="28"/>
                <w:szCs w:val="28"/>
              </w:rPr>
              <w:t>Возрождение</w:t>
            </w: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и духовно-нравственного </w:t>
            </w:r>
            <w:r w:rsidRPr="00157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здоровья </w:t>
            </w: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населения города.</w:t>
            </w:r>
          </w:p>
          <w:p w:rsidR="00FE51CE" w:rsidRPr="001578D0" w:rsidRDefault="00FE51CE" w:rsidP="0082558C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потребности</w:t>
            </w: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в первую очередь детей, подростков и молодежи в активном и здоровом образе жизни; </w:t>
            </w:r>
            <w:r w:rsidRPr="001578D0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</w:t>
            </w: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 xml:space="preserve"> и предпосылок </w:t>
            </w:r>
            <w:r w:rsidRPr="001578D0">
              <w:rPr>
                <w:rFonts w:ascii="Times New Roman" w:hAnsi="Times New Roman" w:cs="Times New Roman"/>
                <w:b/>
                <w:sz w:val="28"/>
                <w:szCs w:val="28"/>
              </w:rPr>
              <w:t>для реализации</w:t>
            </w: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 xml:space="preserve"> этой потребности</w:t>
            </w:r>
            <w:r w:rsidRPr="00157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:rsidR="00FE51CE" w:rsidRPr="001578D0" w:rsidRDefault="00FE51CE" w:rsidP="0082558C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«пошаговой» и «семейной» доступности</w:t>
            </w: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1578D0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спортом.</w:t>
            </w:r>
          </w:p>
          <w:p w:rsidR="00FE51CE" w:rsidRPr="001578D0" w:rsidRDefault="00FE51CE" w:rsidP="0082558C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578D0">
              <w:rPr>
                <w:b/>
                <w:sz w:val="28"/>
                <w:szCs w:val="28"/>
              </w:rPr>
              <w:t>Повышение роли физкультуры и спорта</w:t>
            </w:r>
            <w:r w:rsidRPr="001578D0">
              <w:rPr>
                <w:sz w:val="28"/>
                <w:szCs w:val="28"/>
              </w:rPr>
              <w:t xml:space="preserve"> в деле </w:t>
            </w:r>
            <w:r w:rsidRPr="001578D0">
              <w:rPr>
                <w:b/>
                <w:sz w:val="28"/>
                <w:szCs w:val="28"/>
              </w:rPr>
              <w:t>профилактики</w:t>
            </w:r>
            <w:r w:rsidRPr="001578D0">
              <w:rPr>
                <w:sz w:val="28"/>
                <w:szCs w:val="28"/>
              </w:rPr>
              <w:t xml:space="preserve"> правонарушений, преодоления распространения наркомании, алкоголизма и </w:t>
            </w:r>
            <w:proofErr w:type="spellStart"/>
            <w:r w:rsidRPr="001578D0">
              <w:rPr>
                <w:sz w:val="28"/>
                <w:szCs w:val="28"/>
              </w:rPr>
              <w:t>табакокурения</w:t>
            </w:r>
            <w:proofErr w:type="spellEnd"/>
            <w:r w:rsidRPr="001578D0">
              <w:rPr>
                <w:sz w:val="28"/>
                <w:szCs w:val="28"/>
              </w:rPr>
              <w:t xml:space="preserve">. </w:t>
            </w:r>
          </w:p>
          <w:p w:rsidR="00FE51CE" w:rsidRPr="001578D0" w:rsidRDefault="00FE51CE" w:rsidP="008255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78D0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</w:t>
            </w: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мер, направленных на создание условий для занятий населения физической культурой и спортом; в особенности для малоимущих граждан (детей из многодетных семей; детей-сирот; детей на опекунстве; «трудных» подростков и т.д.)</w:t>
            </w:r>
          </w:p>
          <w:p w:rsidR="00FE51CE" w:rsidRPr="001578D0" w:rsidRDefault="00FE51CE" w:rsidP="00825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578D0"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</w:t>
            </w: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правонарушений, особенно среди детей, подростков и молодежи;</w:t>
            </w:r>
          </w:p>
          <w:p w:rsidR="00FE51CE" w:rsidRPr="001578D0" w:rsidRDefault="00FE51CE" w:rsidP="00825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78D0">
              <w:rPr>
                <w:rFonts w:ascii="Times New Roman" w:hAnsi="Times New Roman" w:cs="Times New Roman"/>
                <w:b/>
                <w:sz w:val="28"/>
                <w:szCs w:val="28"/>
              </w:rPr>
              <w:t>улучшение</w:t>
            </w: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здоровья населения за счет повышения доступности и качества занятий физической культурой и спортом; снижение уровня заболеваемости населения.</w:t>
            </w:r>
          </w:p>
          <w:p w:rsidR="00FE51CE" w:rsidRPr="001578D0" w:rsidRDefault="00FE51CE" w:rsidP="001578D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Style w:val="ad"/>
                <w:b w:val="0"/>
              </w:rPr>
            </w:pPr>
            <w:r w:rsidRPr="001578D0">
              <w:rPr>
                <w:rFonts w:ascii="Times New Roman" w:hAnsi="Times New Roman" w:cs="Times New Roman"/>
                <w:b/>
                <w:sz w:val="28"/>
                <w:szCs w:val="28"/>
              </w:rPr>
              <w:t>уменьшение</w:t>
            </w: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распространения наркомании и алкоголизма; </w:t>
            </w:r>
          </w:p>
        </w:tc>
      </w:tr>
      <w:tr w:rsidR="00FE51CE" w:rsidRPr="001578D0" w:rsidTr="0082558C">
        <w:trPr>
          <w:trHeight w:val="356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E" w:rsidRPr="001578D0" w:rsidRDefault="00FE51CE" w:rsidP="00825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Программы  происходит в сотрудничестве с органами государственной власти, местного самоуправления, ДЮСШ, клубов и др</w:t>
            </w:r>
            <w:proofErr w:type="gramStart"/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рганизаций.</w:t>
            </w:r>
          </w:p>
          <w:p w:rsidR="00FE51CE" w:rsidRPr="001578D0" w:rsidRDefault="00FE51CE" w:rsidP="00825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проводится на территории административн</w:t>
            </w:r>
            <w:r w:rsidR="005F2374" w:rsidRPr="001578D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5F2374" w:rsidRPr="001578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 xml:space="preserve"> города Москвы. Базовый округ – Южный административный округ. Базовый муниципалитет – Донской</w:t>
            </w:r>
            <w:r w:rsidR="001578D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8D0">
              <w:rPr>
                <w:rFonts w:ascii="Times New Roman" w:hAnsi="Times New Roman" w:cs="Times New Roman"/>
                <w:sz w:val="28"/>
                <w:szCs w:val="28"/>
              </w:rPr>
              <w:t xml:space="preserve">Чертаново </w:t>
            </w:r>
            <w:proofErr w:type="gramStart"/>
            <w:r w:rsidR="001578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еверное</w:t>
            </w:r>
            <w:proofErr w:type="gramEnd"/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. К участию в мероприятиях Программы  привлечены жители города, коллективы физкультуры предприятий, организаций, учреждений, учебных заведений, детско-юношеских клубов физической подготовки, общественных федераций по видам спорта.</w:t>
            </w:r>
          </w:p>
          <w:p w:rsidR="00FE51CE" w:rsidRPr="001578D0" w:rsidRDefault="00FE51CE" w:rsidP="00825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Для осуществления программн</w:t>
            </w:r>
            <w:r w:rsidR="001578D0">
              <w:rPr>
                <w:rFonts w:ascii="Times New Roman" w:hAnsi="Times New Roman" w:cs="Times New Roman"/>
                <w:sz w:val="28"/>
                <w:szCs w:val="28"/>
              </w:rPr>
              <w:t>ых мероприятий используются помещения</w:t>
            </w: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договорам.</w:t>
            </w:r>
          </w:p>
          <w:p w:rsidR="00140217" w:rsidRPr="001578D0" w:rsidRDefault="00140217" w:rsidP="00140217">
            <w:pPr>
              <w:pStyle w:val="2"/>
              <w:keepNext/>
              <w:spacing w:after="0" w:line="240" w:lineRule="auto"/>
              <w:ind w:left="7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78D0">
              <w:rPr>
                <w:rFonts w:ascii="Times New Roman" w:hAnsi="Times New Roman"/>
                <w:b/>
                <w:sz w:val="28"/>
                <w:szCs w:val="28"/>
              </w:rPr>
              <w:t>Направления воспитания</w:t>
            </w:r>
          </w:p>
          <w:p w:rsidR="00140217" w:rsidRPr="001578D0" w:rsidRDefault="00140217" w:rsidP="001402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Инвариантные </w:t>
            </w:r>
          </w:p>
          <w:p w:rsidR="00140217" w:rsidRPr="001578D0" w:rsidRDefault="00140217" w:rsidP="00140217">
            <w:pPr>
              <w:keepNext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- воспитание гражданина и патриота России</w:t>
            </w:r>
          </w:p>
          <w:p w:rsidR="00140217" w:rsidRPr="001578D0" w:rsidRDefault="00140217" w:rsidP="00140217">
            <w:pPr>
              <w:keepNext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- формирование здорового и безопасного образа жизни</w:t>
            </w:r>
          </w:p>
          <w:p w:rsidR="00140217" w:rsidRPr="001578D0" w:rsidRDefault="00140217" w:rsidP="00140217">
            <w:pPr>
              <w:keepNext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- социально-педагогическая поддержка детей и молодежи</w:t>
            </w:r>
          </w:p>
          <w:p w:rsidR="00140217" w:rsidRPr="001578D0" w:rsidRDefault="00140217" w:rsidP="0014021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Вариативные </w:t>
            </w:r>
          </w:p>
          <w:p w:rsidR="00140217" w:rsidRPr="001578D0" w:rsidRDefault="00140217" w:rsidP="00140217">
            <w:pPr>
              <w:keepNext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- туристско-краеведческое воспитание</w:t>
            </w:r>
          </w:p>
          <w:p w:rsidR="00140217" w:rsidRPr="001578D0" w:rsidRDefault="00140217" w:rsidP="00140217">
            <w:pPr>
              <w:keepNext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- трудовое  воспитание</w:t>
            </w:r>
          </w:p>
          <w:p w:rsidR="00140217" w:rsidRPr="001578D0" w:rsidRDefault="00140217" w:rsidP="00140217">
            <w:pPr>
              <w:keepNext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- художественно-эстетическое  воспитание</w:t>
            </w:r>
          </w:p>
          <w:p w:rsidR="00140217" w:rsidRPr="001578D0" w:rsidRDefault="00140217" w:rsidP="00140217">
            <w:pPr>
              <w:keepNext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- духовно-нравственное  воспитание</w:t>
            </w:r>
          </w:p>
          <w:p w:rsidR="00140217" w:rsidRPr="001578D0" w:rsidRDefault="00140217" w:rsidP="00140217">
            <w:pPr>
              <w:keepNext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- экологическое  воспитание</w:t>
            </w:r>
          </w:p>
          <w:p w:rsidR="00140217" w:rsidRPr="001578D0" w:rsidRDefault="00140217" w:rsidP="00140217">
            <w:pPr>
              <w:keepNext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- профориентация</w:t>
            </w:r>
          </w:p>
          <w:p w:rsidR="00140217" w:rsidRPr="001578D0" w:rsidRDefault="00140217" w:rsidP="0014021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 xml:space="preserve">Базовыми для осуществления выделенных направлений воспитания являются следующие виды деятельности: </w:t>
            </w:r>
          </w:p>
          <w:p w:rsidR="00140217" w:rsidRPr="001578D0" w:rsidRDefault="00140217" w:rsidP="00140217">
            <w:pPr>
              <w:keepNext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-  спортивно-оздоровительная деятельность</w:t>
            </w:r>
          </w:p>
          <w:p w:rsidR="00140217" w:rsidRPr="001578D0" w:rsidRDefault="00140217" w:rsidP="00140217">
            <w:pPr>
              <w:keepNext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- туристско-краеведческая</w:t>
            </w:r>
          </w:p>
          <w:p w:rsidR="00140217" w:rsidRPr="001578D0" w:rsidRDefault="00140217" w:rsidP="00140217">
            <w:pPr>
              <w:keepNext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- художественное творчество</w:t>
            </w:r>
          </w:p>
          <w:p w:rsidR="00140217" w:rsidRPr="001578D0" w:rsidRDefault="00140217" w:rsidP="00140217">
            <w:pPr>
              <w:keepNext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- игровая деятельность</w:t>
            </w:r>
          </w:p>
          <w:p w:rsidR="00140217" w:rsidRPr="001578D0" w:rsidRDefault="00140217" w:rsidP="00140217">
            <w:pPr>
              <w:keepNext/>
              <w:spacing w:after="0" w:line="240" w:lineRule="auto"/>
              <w:ind w:left="56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- досугово-развлекательная деятельность</w:t>
            </w:r>
          </w:p>
          <w:p w:rsidR="00FE51CE" w:rsidRPr="001578D0" w:rsidRDefault="00FE51CE" w:rsidP="001578D0">
            <w:pPr>
              <w:jc w:val="both"/>
              <w:rPr>
                <w:rStyle w:val="ad"/>
                <w:b w:val="0"/>
              </w:rPr>
            </w:pP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Программы являются: Средства городского бюджета (муниципальные помещения)</w:t>
            </w:r>
            <w:r w:rsidR="00140217" w:rsidRPr="001578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78D0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(собственные средства </w:t>
            </w:r>
            <w:r w:rsidRPr="00157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организации)</w:t>
            </w:r>
            <w:r w:rsidR="00157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51CE" w:rsidRPr="001578D0" w:rsidTr="0082558C">
        <w:trPr>
          <w:trHeight w:val="937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CE" w:rsidRPr="001578D0" w:rsidRDefault="00FE51CE" w:rsidP="0082558C">
            <w:pPr>
              <w:pStyle w:val="a3"/>
              <w:spacing w:line="336" w:lineRule="atLeast"/>
              <w:rPr>
                <w:rStyle w:val="ad"/>
                <w:b w:val="0"/>
                <w:sz w:val="28"/>
                <w:szCs w:val="28"/>
              </w:rPr>
            </w:pPr>
            <w:r w:rsidRPr="001578D0">
              <w:rPr>
                <w:rStyle w:val="ad"/>
                <w:b w:val="0"/>
                <w:sz w:val="28"/>
                <w:szCs w:val="28"/>
              </w:rPr>
              <w:lastRenderedPageBreak/>
              <w:t xml:space="preserve">На слайдах мы видим разнообразие направлений видов деятельности, которые охватывают все возрастные слои населения. </w:t>
            </w:r>
          </w:p>
        </w:tc>
      </w:tr>
    </w:tbl>
    <w:p w:rsidR="00B23E7B" w:rsidRDefault="001578D0" w:rsidP="00B23E7B">
      <w:pPr>
        <w:pStyle w:val="2"/>
        <w:keepNext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B23E7B">
        <w:rPr>
          <w:rFonts w:ascii="Times New Roman" w:hAnsi="Times New Roman"/>
          <w:sz w:val="28"/>
          <w:szCs w:val="28"/>
        </w:rPr>
        <w:t>елью социального воспитания, дополнительного образо</w:t>
      </w:r>
      <w:r w:rsidR="00E1729F">
        <w:rPr>
          <w:rFonts w:ascii="Times New Roman" w:hAnsi="Times New Roman"/>
          <w:sz w:val="28"/>
          <w:szCs w:val="28"/>
        </w:rPr>
        <w:t xml:space="preserve">вания и досуговой деятельности </w:t>
      </w:r>
      <w:r w:rsidR="00B23E7B">
        <w:rPr>
          <w:rFonts w:ascii="Times New Roman" w:hAnsi="Times New Roman"/>
          <w:sz w:val="28"/>
          <w:szCs w:val="28"/>
        </w:rPr>
        <w:t xml:space="preserve">является: </w:t>
      </w:r>
    </w:p>
    <w:p w:rsidR="00B23E7B" w:rsidRDefault="00B23E7B" w:rsidP="00B23E7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3E7B" w:rsidRDefault="00B23E7B" w:rsidP="00B23E7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муниципальном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– становление и развития высоконравственного, ответственного, творческого, инициативного, компетентного гражданина России посредством обеспечения реализации государственной политики в сфере социального воспитания, дополнительного образования и досуговой деятельности детей и молодежи с учетом особенностей муниципалитета.</w:t>
      </w:r>
    </w:p>
    <w:p w:rsidR="00B23E7B" w:rsidRDefault="00B23E7B" w:rsidP="00B23E7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E7B" w:rsidRDefault="00B23E7B" w:rsidP="00B23E7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уровне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реализация </w:t>
      </w:r>
      <w:r w:rsidR="00E1729F">
        <w:rPr>
          <w:rFonts w:ascii="Times New Roman" w:hAnsi="Times New Roman" w:cs="Times New Roman"/>
          <w:sz w:val="28"/>
          <w:szCs w:val="28"/>
          <w:u w:val="single"/>
        </w:rPr>
        <w:t xml:space="preserve">концепции </w:t>
      </w:r>
      <w:proofErr w:type="gramStart"/>
      <w:r w:rsidR="00E1729F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ичностный рост детей и молодежи как результат сбалансированного развития и реализации индивидуально-личностных особенностей каждого воспитанника и освоения и присвоения ими социально одобряемых характеристик.</w:t>
      </w:r>
    </w:p>
    <w:p w:rsidR="00B23E7B" w:rsidRDefault="00B23E7B" w:rsidP="00B23E7B">
      <w:pPr>
        <w:pStyle w:val="dash041e005f0431005f044b005f0447005f043d005f044b005f0439"/>
        <w:keepNext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>
        <w:rPr>
          <w:rStyle w:val="dash041e005f0431005f044b005f0447005f043d005f044b005f0439005f005fchar1char1"/>
          <w:sz w:val="28"/>
          <w:szCs w:val="28"/>
        </w:rPr>
        <w:t>Ведущие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социально одобряемые характеристики базируются на:</w:t>
      </w:r>
    </w:p>
    <w:p w:rsidR="00B23E7B" w:rsidRDefault="00B23E7B" w:rsidP="00B23E7B">
      <w:pPr>
        <w:pStyle w:val="dash041e005f0431005f044b005f0447005f043d005f044b005f0439"/>
        <w:keepNext/>
        <w:ind w:firstLine="567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- любви к своему краю и своему Отечеству, знании русского и родного языка, уважении своего народа, его культуры и духовных традиции; </w:t>
      </w:r>
    </w:p>
    <w:p w:rsidR="00B23E7B" w:rsidRDefault="00B23E7B" w:rsidP="00B23E7B">
      <w:pPr>
        <w:pStyle w:val="dash041e005f0431005f044b005f0447005f043d005f044b005f0439"/>
        <w:keepNext/>
        <w:ind w:firstLine="567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осознании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и принятии ценности человеческой жизни, семьи, гражданского общества, многонационального российского народа, человечества;</w:t>
      </w:r>
    </w:p>
    <w:p w:rsidR="00B23E7B" w:rsidRDefault="00B23E7B" w:rsidP="00B23E7B">
      <w:pPr>
        <w:pStyle w:val="dash041e005f0431005f044b005f0447005f043d005f044b005f0439"/>
        <w:keepNext/>
        <w:ind w:firstLine="567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активном и заинтересованном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познании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мира, осознании ценности труда, науки и творчества;</w:t>
      </w:r>
    </w:p>
    <w:p w:rsidR="00B23E7B" w:rsidRDefault="00B23E7B" w:rsidP="00B23E7B">
      <w:pPr>
        <w:pStyle w:val="dash041e005f0431005f044b005f0447005f043d005f044b005f0439"/>
        <w:keepNext/>
        <w:ind w:firstLine="567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умении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учиться, осознании важности образования и самообразования для жизни и деятельности, способности применять полученные знания на практике; </w:t>
      </w:r>
    </w:p>
    <w:p w:rsidR="00B23E7B" w:rsidRDefault="00B23E7B" w:rsidP="00B23E7B">
      <w:pPr>
        <w:pStyle w:val="dash041e005f0431005f044b005f0447005f043d005f044b005f0439"/>
        <w:keepNext/>
        <w:ind w:firstLine="567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 социальной активности, уважении закона и правопорядка, соизмерении своих поступков с нравственными ценностями, осознании своих обязанностей перед семьёй, обществом, Отечеством;</w:t>
      </w:r>
    </w:p>
    <w:p w:rsidR="00B23E7B" w:rsidRDefault="00B23E7B" w:rsidP="00B23E7B">
      <w:pPr>
        <w:pStyle w:val="dash041e005f0431005f044b005f0447005f043d005f044b005f0439"/>
        <w:keepNext/>
        <w:ind w:firstLine="567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уважении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других людей, умении вести конструктивный диалог, достигать взаимопонимания, сотрудничать для достижения общих результатов;</w:t>
      </w:r>
    </w:p>
    <w:p w:rsidR="00B23E7B" w:rsidRDefault="00B23E7B" w:rsidP="00B23E7B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осознанном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выполнении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правил здорового и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B23E7B" w:rsidRDefault="00B23E7B" w:rsidP="00B23E7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 ориентации в мире профессий, понимании значения профессиональной деятельности для человека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интересах устойчивого развития общества и природы.</w:t>
      </w:r>
    </w:p>
    <w:tbl>
      <w:tblPr>
        <w:tblpPr w:leftFromText="180" w:rightFromText="180" w:bottomFromText="20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249"/>
      </w:tblGrid>
      <w:tr w:rsidR="00B23E7B" w:rsidTr="00B23E7B">
        <w:tc>
          <w:tcPr>
            <w:tcW w:w="9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3E7B" w:rsidRPr="00140217" w:rsidRDefault="00B23E7B">
            <w:pPr>
              <w:pStyle w:val="2"/>
              <w:keepNext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3E7B" w:rsidRPr="00140217" w:rsidRDefault="00B23E7B">
            <w:pPr>
              <w:pStyle w:val="dash041e005f0431005f044b005f0447005f043d005f044b005f0439"/>
              <w:keepNext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40217">
              <w:rPr>
                <w:sz w:val="28"/>
                <w:szCs w:val="28"/>
              </w:rPr>
              <w:t xml:space="preserve">Принципиальное значение для решения задач социального воспитания и </w:t>
            </w:r>
            <w:r w:rsidRPr="00140217">
              <w:rPr>
                <w:sz w:val="28"/>
                <w:szCs w:val="28"/>
              </w:rPr>
              <w:lastRenderedPageBreak/>
              <w:t xml:space="preserve">дополнительного образования детей и молодежи на всех уровнях имеют ценностные основания деятельности, общения и отношений. </w:t>
            </w:r>
            <w:proofErr w:type="gramStart"/>
            <w:r w:rsidRPr="00140217">
              <w:rPr>
                <w:sz w:val="28"/>
                <w:szCs w:val="28"/>
              </w:rPr>
              <w:t>В качестве таковых в данной Концепции рассматриваются базовые ценности - это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условиях.</w:t>
            </w:r>
            <w:proofErr w:type="gramEnd"/>
          </w:p>
          <w:p w:rsidR="00B23E7B" w:rsidRPr="00140217" w:rsidRDefault="00B23E7B">
            <w:pPr>
              <w:pStyle w:val="dash041e005f0431005f044b005f0447005f043d005f044b005f0439"/>
              <w:keepNext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40217">
              <w:rPr>
                <w:sz w:val="28"/>
                <w:szCs w:val="28"/>
              </w:rPr>
              <w:t>Соответственно традиционным источникам нравственности определяются и базовые ценности, каждая из которых раскрывается в системе нравственных ценностей (представлений):</w:t>
            </w:r>
          </w:p>
          <w:p w:rsidR="00B23E7B" w:rsidRPr="00140217" w:rsidRDefault="00B23E7B">
            <w:pPr>
              <w:pStyle w:val="dash041e005f0431005f044b005f0447005f043d005f044b005f0439"/>
              <w:keepNext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40217">
              <w:rPr>
                <w:sz w:val="28"/>
                <w:szCs w:val="28"/>
              </w:rPr>
              <w:t xml:space="preserve">- </w:t>
            </w:r>
            <w:r w:rsidRPr="00140217">
              <w:rPr>
                <w:i/>
                <w:sz w:val="28"/>
                <w:szCs w:val="28"/>
              </w:rPr>
              <w:t xml:space="preserve">патриотизм </w:t>
            </w:r>
            <w:r w:rsidRPr="00140217">
              <w:rPr>
                <w:sz w:val="28"/>
                <w:szCs w:val="28"/>
              </w:rPr>
              <w:t>– любовь к России, своему народу, к своей малой родине, служение Отечеству;</w:t>
            </w:r>
          </w:p>
          <w:p w:rsidR="00B23E7B" w:rsidRPr="00140217" w:rsidRDefault="00B23E7B">
            <w:pPr>
              <w:pStyle w:val="dash041e005f0431005f044b005f0447005f043d005f044b005f0439"/>
              <w:keepNext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40217">
              <w:rPr>
                <w:sz w:val="28"/>
                <w:szCs w:val="28"/>
              </w:rPr>
              <w:t xml:space="preserve">- </w:t>
            </w:r>
            <w:r w:rsidRPr="00140217">
              <w:rPr>
                <w:i/>
                <w:sz w:val="28"/>
                <w:szCs w:val="28"/>
              </w:rPr>
              <w:t xml:space="preserve">социальная солидарность </w:t>
            </w:r>
            <w:r w:rsidRPr="00140217">
              <w:rPr>
                <w:sz w:val="28"/>
                <w:szCs w:val="28"/>
              </w:rPr>
              <w:t>– доверие к людям, институтам государства и гражданского общества, справедливость, милосердие, честь, достоинство;</w:t>
            </w:r>
          </w:p>
          <w:p w:rsidR="00B23E7B" w:rsidRPr="00140217" w:rsidRDefault="00B23E7B">
            <w:pPr>
              <w:pStyle w:val="dash041e005f0431005f044b005f0447005f043d005f044b005f0439"/>
              <w:keepNext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40217">
              <w:rPr>
                <w:sz w:val="28"/>
                <w:szCs w:val="28"/>
              </w:rPr>
              <w:t xml:space="preserve">- </w:t>
            </w:r>
            <w:r w:rsidRPr="00140217">
              <w:rPr>
                <w:i/>
                <w:sz w:val="28"/>
                <w:szCs w:val="28"/>
              </w:rPr>
              <w:t xml:space="preserve">гражданственность </w:t>
            </w:r>
            <w:r w:rsidRPr="00140217">
              <w:rPr>
                <w:sz w:val="28"/>
                <w:szCs w:val="28"/>
              </w:rPr>
              <w:t>– служение Отечеству, правовое государство, гражданское общество, закон и правопорядок, поликультурный мир, свобода совести и вероисповедания;</w:t>
            </w:r>
          </w:p>
          <w:p w:rsidR="00B23E7B" w:rsidRPr="00140217" w:rsidRDefault="00B23E7B">
            <w:pPr>
              <w:pStyle w:val="dash041e005f0431005f044b005f0447005f043d005f044b005f0439"/>
              <w:keepNext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40217">
              <w:rPr>
                <w:sz w:val="28"/>
                <w:szCs w:val="28"/>
              </w:rPr>
              <w:t xml:space="preserve">- </w:t>
            </w:r>
            <w:r w:rsidRPr="00140217">
              <w:rPr>
                <w:i/>
                <w:sz w:val="28"/>
                <w:szCs w:val="28"/>
              </w:rPr>
              <w:t xml:space="preserve">семья </w:t>
            </w:r>
            <w:r w:rsidRPr="00140217">
              <w:rPr>
                <w:sz w:val="28"/>
                <w:szCs w:val="28"/>
              </w:rPr>
              <w:t>– любовь и верность, здоровье, достаток, уважение к родителям, забота о старших и младших, забота о продолжении рода;</w:t>
            </w:r>
          </w:p>
          <w:p w:rsidR="00B23E7B" w:rsidRPr="00140217" w:rsidRDefault="00B23E7B">
            <w:pPr>
              <w:pStyle w:val="dash041e005f0431005f044b005f0447005f043d005f044b005f0439"/>
              <w:keepNext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40217">
              <w:rPr>
                <w:sz w:val="28"/>
                <w:szCs w:val="28"/>
              </w:rPr>
              <w:t xml:space="preserve">- </w:t>
            </w:r>
            <w:r w:rsidRPr="00140217">
              <w:rPr>
                <w:i/>
                <w:sz w:val="28"/>
                <w:szCs w:val="28"/>
              </w:rPr>
              <w:t xml:space="preserve">труд и творчество </w:t>
            </w:r>
            <w:r w:rsidRPr="00140217">
              <w:rPr>
                <w:sz w:val="28"/>
                <w:szCs w:val="28"/>
              </w:rPr>
              <w:t>– уважение к труду, творчество и созидание, целеустремленность и настойчивость;</w:t>
            </w:r>
          </w:p>
          <w:p w:rsidR="00B23E7B" w:rsidRPr="00140217" w:rsidRDefault="00B23E7B">
            <w:pPr>
              <w:pStyle w:val="dash041e005f0431005f044b005f0447005f043d005f044b005f0439"/>
              <w:keepNext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40217">
              <w:rPr>
                <w:sz w:val="28"/>
                <w:szCs w:val="28"/>
              </w:rPr>
              <w:t xml:space="preserve">- </w:t>
            </w:r>
            <w:r w:rsidRPr="00140217">
              <w:rPr>
                <w:i/>
                <w:sz w:val="28"/>
                <w:szCs w:val="28"/>
              </w:rPr>
              <w:t xml:space="preserve">наука </w:t>
            </w:r>
            <w:r w:rsidRPr="00140217">
              <w:rPr>
                <w:sz w:val="28"/>
                <w:szCs w:val="28"/>
              </w:rPr>
              <w:t>– ценность знания, стремление к истине, научная картина мира;</w:t>
            </w:r>
          </w:p>
          <w:p w:rsidR="00B23E7B" w:rsidRPr="00140217" w:rsidRDefault="00B23E7B">
            <w:pPr>
              <w:pStyle w:val="dash041e005f0431005f044b005f0447005f043d005f044b005f0439"/>
              <w:keepNext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40217">
              <w:rPr>
                <w:sz w:val="28"/>
                <w:szCs w:val="28"/>
              </w:rPr>
              <w:t xml:space="preserve">- </w:t>
            </w:r>
            <w:r w:rsidRPr="00140217">
              <w:rPr>
                <w:i/>
                <w:sz w:val="28"/>
                <w:szCs w:val="28"/>
              </w:rPr>
              <w:t xml:space="preserve">искусство и литература – </w:t>
            </w:r>
            <w:r w:rsidRPr="00140217">
              <w:rPr>
                <w:sz w:val="28"/>
                <w:szCs w:val="28"/>
              </w:rPr>
              <w:t>красота, гармония, духовный мир человека, нравственный выбор, смысл жизни, эстетическое развитие, этическое развитие;</w:t>
            </w:r>
          </w:p>
          <w:p w:rsidR="00B23E7B" w:rsidRPr="00140217" w:rsidRDefault="00B23E7B">
            <w:pPr>
              <w:pStyle w:val="dash041e005f0431005f044b005f0447005f043d005f044b005f0439"/>
              <w:keepNext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40217">
              <w:rPr>
                <w:sz w:val="28"/>
                <w:szCs w:val="28"/>
              </w:rPr>
              <w:t xml:space="preserve">- </w:t>
            </w:r>
            <w:r w:rsidRPr="00140217">
              <w:rPr>
                <w:i/>
                <w:sz w:val="28"/>
                <w:szCs w:val="28"/>
              </w:rPr>
              <w:t xml:space="preserve">природа </w:t>
            </w:r>
            <w:r w:rsidRPr="00140217">
              <w:rPr>
                <w:sz w:val="28"/>
                <w:szCs w:val="28"/>
              </w:rPr>
              <w:t>– эволюция, родная земля, заповедная природа, планета Земля, экологическое сознание;</w:t>
            </w:r>
          </w:p>
          <w:p w:rsidR="00B23E7B" w:rsidRPr="00140217" w:rsidRDefault="00B23E7B">
            <w:pPr>
              <w:pStyle w:val="dash041e005f0431005f044b005f0447005f043d005f044b005f0439"/>
              <w:keepNext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40217">
              <w:rPr>
                <w:sz w:val="28"/>
                <w:szCs w:val="28"/>
              </w:rPr>
              <w:t xml:space="preserve">- </w:t>
            </w:r>
            <w:r w:rsidRPr="00140217">
              <w:rPr>
                <w:i/>
                <w:sz w:val="28"/>
                <w:szCs w:val="28"/>
              </w:rPr>
              <w:t xml:space="preserve">человечество – </w:t>
            </w:r>
            <w:r w:rsidRPr="00140217">
              <w:rPr>
                <w:sz w:val="28"/>
                <w:szCs w:val="28"/>
              </w:rPr>
              <w:t>мир во всем мире, многообразие культур и народов, прогресс человечества, международное сотрудничество (Концепция духовно-нравственного развития и воспитания личности гражданина России).</w:t>
            </w:r>
          </w:p>
          <w:p w:rsidR="00B23E7B" w:rsidRPr="00140217" w:rsidRDefault="00B23E7B">
            <w:pPr>
              <w:pStyle w:val="dash041e005f0431005f044b005f0447005f043d005f044b005f0439"/>
              <w:keepNext/>
              <w:spacing w:line="276" w:lineRule="auto"/>
              <w:ind w:firstLine="567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140217" w:rsidRPr="00140217" w:rsidRDefault="00140217">
            <w:pPr>
              <w:pStyle w:val="dash041e005f0431005f044b005f0447005f043d005f044b005f0439"/>
              <w:keepNext/>
              <w:spacing w:line="276" w:lineRule="auto"/>
              <w:ind w:firstLine="567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140217" w:rsidRPr="00140217" w:rsidRDefault="00140217">
            <w:pPr>
              <w:pStyle w:val="dash041e005f0431005f044b005f0447005f043d005f044b005f0439"/>
              <w:keepNext/>
              <w:spacing w:line="276" w:lineRule="auto"/>
              <w:ind w:firstLine="567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140217" w:rsidRPr="00140217" w:rsidRDefault="00140217">
            <w:pPr>
              <w:pStyle w:val="dash041e005f0431005f044b005f0447005f043d005f044b005f0439"/>
              <w:keepNext/>
              <w:spacing w:line="276" w:lineRule="auto"/>
              <w:ind w:firstLine="567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B23E7B" w:rsidRPr="00140217" w:rsidRDefault="00B23E7B">
            <w:pPr>
              <w:keepNext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3E7B" w:rsidRPr="00140217" w:rsidRDefault="00B23E7B" w:rsidP="00140217">
            <w:pPr>
              <w:pStyle w:val="2"/>
              <w:keepNext/>
              <w:spacing w:after="0" w:line="240" w:lineRule="auto"/>
              <w:ind w:left="7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0217">
              <w:rPr>
                <w:rFonts w:ascii="Times New Roman" w:hAnsi="Times New Roman"/>
                <w:b/>
                <w:sz w:val="28"/>
                <w:szCs w:val="28"/>
              </w:rPr>
              <w:t>Субъекты социального воспитания и дополнительного образования</w:t>
            </w:r>
          </w:p>
          <w:p w:rsidR="00B23E7B" w:rsidRPr="00140217" w:rsidRDefault="00B23E7B">
            <w:pPr>
              <w:pStyle w:val="aa"/>
              <w:keepNext/>
              <w:tabs>
                <w:tab w:val="num" w:pos="927"/>
              </w:tabs>
              <w:spacing w:line="240" w:lineRule="auto"/>
              <w:rPr>
                <w:sz w:val="28"/>
                <w:szCs w:val="28"/>
              </w:rPr>
            </w:pPr>
          </w:p>
          <w:p w:rsidR="00B23E7B" w:rsidRPr="00140217" w:rsidRDefault="00B23E7B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17">
              <w:rPr>
                <w:rFonts w:ascii="Times New Roman" w:hAnsi="Times New Roman" w:cs="Times New Roman"/>
                <w:sz w:val="28"/>
                <w:szCs w:val="28"/>
              </w:rPr>
              <w:t xml:space="preserve">В современных условиях досуговые организации выполняют новые социально-педагогические функции. К таким функциям можно отнести: </w:t>
            </w:r>
            <w:proofErr w:type="gramStart"/>
            <w:r w:rsidRPr="00140217">
              <w:rPr>
                <w:rFonts w:ascii="Times New Roman" w:hAnsi="Times New Roman" w:cs="Times New Roman"/>
                <w:sz w:val="28"/>
                <w:szCs w:val="28"/>
              </w:rPr>
              <w:t>социально-воспитательную</w:t>
            </w:r>
            <w:proofErr w:type="gramEnd"/>
            <w:r w:rsidRPr="00140217">
              <w:rPr>
                <w:rFonts w:ascii="Times New Roman" w:hAnsi="Times New Roman" w:cs="Times New Roman"/>
                <w:sz w:val="28"/>
                <w:szCs w:val="28"/>
              </w:rPr>
              <w:t>; охраны и укрепления здоровья учащихся в процессе обучения; социально-педагогической поддержки семьи; социально-психологической помощи детям, родителям, педагогам; защиты прав детей; социально-педагогической помощи в жизненном и социально-профессиональном самоопределении школьников; социально-культурной адаптации и т.п.</w:t>
            </w:r>
          </w:p>
          <w:p w:rsidR="00B23E7B" w:rsidRPr="00140217" w:rsidRDefault="00B23E7B">
            <w:pPr>
              <w:keepNext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1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концепции возможно лишь при условии выстраивании отношений содружества, в идеале – социального партнерства ведущих субъектов социального воспитания и дополнительного образования детей и молодежи. Внедрение настоящей Концепции в практическую деятельность предполагает создание системы воспитательной работы, включающей возможности всех институтов (семьи, образовательных учреждений всех типов, учреждений культуры, здравоохранения, занятости, учреждений физической культуры и спорта, клубов и центров, правоохранительных органов, общественных организаций, в том числе общественности, СМИ и т.д.). Основным институтом, обеспечивающим организацию всей системы воспитания, является государство (органы исполнительной власти всех уровней, законодательной (представительной) власти). </w:t>
            </w:r>
          </w:p>
          <w:p w:rsidR="00B23E7B" w:rsidRPr="00140217" w:rsidRDefault="00B23E7B">
            <w:pPr>
              <w:keepNext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7B" w:rsidRPr="00140217" w:rsidRDefault="00B23E7B" w:rsidP="00140217">
            <w:pPr>
              <w:pStyle w:val="aa"/>
              <w:keepNext/>
              <w:tabs>
                <w:tab w:val="left" w:pos="993"/>
              </w:tabs>
              <w:spacing w:line="240" w:lineRule="auto"/>
              <w:ind w:left="785" w:firstLine="0"/>
              <w:rPr>
                <w:b/>
                <w:sz w:val="28"/>
                <w:szCs w:val="28"/>
              </w:rPr>
            </w:pPr>
            <w:r w:rsidRPr="00140217">
              <w:rPr>
                <w:b/>
                <w:sz w:val="28"/>
                <w:szCs w:val="28"/>
              </w:rPr>
              <w:t>Результаты и эффекты реализации Концепции</w:t>
            </w:r>
          </w:p>
          <w:p w:rsidR="00B23E7B" w:rsidRPr="00140217" w:rsidRDefault="00B23E7B">
            <w:pPr>
              <w:pStyle w:val="aa"/>
              <w:keepNext/>
              <w:tabs>
                <w:tab w:val="left" w:pos="993"/>
              </w:tabs>
              <w:spacing w:line="240" w:lineRule="auto"/>
              <w:ind w:left="567" w:firstLine="0"/>
              <w:rPr>
                <w:b/>
                <w:sz w:val="28"/>
                <w:szCs w:val="28"/>
              </w:rPr>
            </w:pPr>
          </w:p>
          <w:p w:rsidR="00B23E7B" w:rsidRPr="00140217" w:rsidRDefault="00B23E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1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Воспитательный результат</w:t>
            </w:r>
            <w:r w:rsidRPr="00140217">
              <w:rPr>
                <w:rFonts w:ascii="Times New Roman" w:hAnsi="Times New Roman" w:cs="Times New Roman"/>
                <w:sz w:val="28"/>
                <w:szCs w:val="28"/>
              </w:rPr>
              <w:t xml:space="preserve"> – это те духовно-нравственные приобретения, которые получили дети и молодые люди вследствие участия в той или иной деятельности. </w:t>
            </w:r>
          </w:p>
          <w:p w:rsidR="00B23E7B" w:rsidRPr="00140217" w:rsidRDefault="00B23E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17">
              <w:rPr>
                <w:rFonts w:ascii="Times New Roman" w:hAnsi="Times New Roman" w:cs="Times New Roman"/>
                <w:sz w:val="28"/>
                <w:szCs w:val="28"/>
              </w:rPr>
              <w:t>Воспитательные результаты любого из видов</w:t>
            </w:r>
            <w:r w:rsidRPr="00140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0217">
              <w:rPr>
                <w:rFonts w:ascii="Times New Roman" w:hAnsi="Times New Roman" w:cs="Times New Roman"/>
                <w:sz w:val="28"/>
                <w:szCs w:val="28"/>
              </w:rPr>
              <w:t>деятельности распределились по трем уровням.</w:t>
            </w:r>
          </w:p>
          <w:p w:rsidR="00B23E7B" w:rsidRPr="00140217" w:rsidRDefault="00B23E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17">
              <w:rPr>
                <w:rFonts w:ascii="Times New Roman" w:hAnsi="Times New Roman" w:cs="Times New Roman"/>
                <w:i/>
                <w:sz w:val="28"/>
                <w:szCs w:val="28"/>
              </w:rPr>
              <w:t>Первый уровень результатов</w:t>
            </w:r>
            <w:r w:rsidRPr="00140217">
              <w:rPr>
                <w:rFonts w:ascii="Times New Roman" w:hAnsi="Times New Roman" w:cs="Times New Roman"/>
                <w:sz w:val="28"/>
                <w:szCs w:val="28"/>
              </w:rPr>
              <w:t xml:space="preserve"> – приобретение детьми и молодыми людьми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ребенка, молодого человека со своими педагогам (в основном и дополнительном образовании) как значимыми для него носителями положительного социального знания и повседневного опыта.</w:t>
            </w:r>
          </w:p>
          <w:p w:rsidR="00B23E7B" w:rsidRPr="00140217" w:rsidRDefault="00B23E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17">
              <w:rPr>
                <w:rFonts w:ascii="Times New Roman" w:hAnsi="Times New Roman" w:cs="Times New Roman"/>
                <w:i/>
                <w:sz w:val="28"/>
                <w:szCs w:val="28"/>
              </w:rPr>
              <w:t>Второй уровень результатов</w:t>
            </w:r>
            <w:r w:rsidRPr="00140217">
              <w:rPr>
                <w:rFonts w:ascii="Times New Roman" w:hAnsi="Times New Roman" w:cs="Times New Roman"/>
                <w:sz w:val="28"/>
                <w:szCs w:val="28"/>
              </w:rPr>
              <w:t xml:space="preserve"> – получение детьми и молодыми людьми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детей и молодых людей между собой на уровне класса, школы, т.е. в защищенной, дружественной </w:t>
            </w:r>
            <w:proofErr w:type="spellStart"/>
            <w:r w:rsidRPr="00140217">
              <w:rPr>
                <w:rFonts w:ascii="Times New Roman" w:hAnsi="Times New Roman" w:cs="Times New Roman"/>
                <w:sz w:val="28"/>
                <w:szCs w:val="28"/>
              </w:rPr>
              <w:t>просоциальной</w:t>
            </w:r>
            <w:proofErr w:type="spellEnd"/>
            <w:r w:rsidRPr="00140217">
              <w:rPr>
                <w:rFonts w:ascii="Times New Roman" w:hAnsi="Times New Roman" w:cs="Times New Roman"/>
                <w:sz w:val="28"/>
                <w:szCs w:val="28"/>
              </w:rPr>
              <w:t xml:space="preserve"> среде. Именно в такой близкой социальной среде ребенок получает (или не получает) </w:t>
            </w:r>
            <w:r w:rsidRPr="00140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первое практическое подтверждение приобретенных социальных знаний, начинает их ценить (или отвергает). </w:t>
            </w:r>
          </w:p>
          <w:p w:rsidR="00B23E7B" w:rsidRPr="00140217" w:rsidRDefault="00B23E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17">
              <w:rPr>
                <w:rFonts w:ascii="Times New Roman" w:hAnsi="Times New Roman" w:cs="Times New Roman"/>
                <w:i/>
                <w:sz w:val="28"/>
                <w:szCs w:val="28"/>
              </w:rPr>
              <w:t>Третий уровень результатов</w:t>
            </w:r>
            <w:r w:rsidRPr="00140217">
              <w:rPr>
                <w:rFonts w:ascii="Times New Roman" w:hAnsi="Times New Roman" w:cs="Times New Roman"/>
                <w:sz w:val="28"/>
                <w:szCs w:val="28"/>
              </w:rPr>
              <w:t xml:space="preserve"> – получение детьми и молодыми людьми опыта самостоятельного общественного действия. Только в самостоятельном общественном действии юный человек действительно </w:t>
            </w:r>
            <w:r w:rsidRPr="00140217">
              <w:rPr>
                <w:rFonts w:ascii="Times New Roman" w:hAnsi="Times New Roman" w:cs="Times New Roman"/>
                <w:i/>
                <w:sz w:val="28"/>
                <w:szCs w:val="28"/>
              </w:rPr>
              <w:t>становится</w:t>
            </w:r>
            <w:r w:rsidRPr="00140217">
              <w:rPr>
                <w:rFonts w:ascii="Times New Roman" w:hAnsi="Times New Roman" w:cs="Times New Roman"/>
                <w:sz w:val="28"/>
                <w:szCs w:val="28"/>
              </w:rPr>
              <w:t xml:space="preserve"> (а не просто </w:t>
            </w:r>
            <w:r w:rsidRPr="00140217">
              <w:rPr>
                <w:rFonts w:ascii="Times New Roman" w:hAnsi="Times New Roman" w:cs="Times New Roman"/>
                <w:i/>
                <w:sz w:val="28"/>
                <w:szCs w:val="28"/>
              </w:rPr>
              <w:t>узнает о том, как стать</w:t>
            </w:r>
            <w:r w:rsidRPr="00140217">
              <w:rPr>
                <w:rFonts w:ascii="Times New Roman" w:hAnsi="Times New Roman" w:cs="Times New Roman"/>
                <w:sz w:val="28"/>
                <w:szCs w:val="28"/>
              </w:rPr>
              <w:t>) социальным деятелем, гражданином, свободным человеком. Для достижения данного уровня результатов особое значение имеет взаимодействие с социальными субъектами  за пределами учреждения, в открытой общественной среде</w:t>
            </w:r>
            <w:r w:rsidR="003046A9">
              <w:rPr>
                <w:rFonts w:ascii="Times New Roman" w:hAnsi="Times New Roman" w:cs="Times New Roman"/>
                <w:sz w:val="28"/>
                <w:szCs w:val="28"/>
              </w:rPr>
              <w:t>, под первичным контролем образовательного учреждения</w:t>
            </w:r>
            <w:r w:rsidRPr="001402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3E7B" w:rsidRPr="00140217" w:rsidRDefault="00B23E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17">
              <w:rPr>
                <w:rFonts w:ascii="Times New Roman" w:hAnsi="Times New Roman" w:cs="Times New Roman"/>
                <w:sz w:val="28"/>
                <w:szCs w:val="28"/>
              </w:rPr>
      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социального воспитания и дополнительного образования детей и молодежи.</w:t>
            </w:r>
          </w:p>
          <w:p w:rsidR="00B23E7B" w:rsidRPr="00140217" w:rsidRDefault="00B23E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3E7B" w:rsidRPr="00140217" w:rsidRDefault="00B23E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Эффект </w:t>
            </w:r>
            <w:r w:rsidRPr="00140217">
              <w:rPr>
                <w:rFonts w:ascii="Times New Roman" w:hAnsi="Times New Roman" w:cs="Times New Roman"/>
                <w:sz w:val="28"/>
                <w:szCs w:val="28"/>
              </w:rPr>
              <w:t>– это последствие результата, то, к чему привело достижение результата. Например, приобретенное знание, пережитые чувства и отношения, совершённые действия развили юного человека как личность, способствовали формированию его компетентности, идентичности.</w:t>
            </w:r>
          </w:p>
          <w:p w:rsidR="00B23E7B" w:rsidRPr="00140217" w:rsidRDefault="00B23E7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17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трех уровней воспитательных результатов обеспечивает появление значимых </w:t>
            </w:r>
            <w:r w:rsidRPr="001402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эффектов </w:t>
            </w:r>
            <w:r w:rsidRPr="00140217">
              <w:rPr>
                <w:rFonts w:ascii="Times New Roman" w:hAnsi="Times New Roman" w:cs="Times New Roman"/>
                <w:sz w:val="28"/>
                <w:szCs w:val="28"/>
              </w:rPr>
              <w:t>социального воспитания и дополнительного образования детей и молодежи – формирование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гендерном и других аспектах.</w:t>
            </w:r>
          </w:p>
          <w:p w:rsidR="00B23E7B" w:rsidRPr="00140217" w:rsidRDefault="00B23E7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7B" w:rsidRPr="00140217" w:rsidRDefault="00B23E7B">
            <w:pPr>
              <w:pStyle w:val="2"/>
              <w:keepNext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B23E7B" w:rsidRDefault="00B2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E7B" w:rsidRDefault="00B23E7B" w:rsidP="005F2374">
      <w:pPr>
        <w:keepNext/>
        <w:spacing w:after="0" w:line="240" w:lineRule="auto"/>
        <w:jc w:val="both"/>
      </w:pPr>
    </w:p>
    <w:p w:rsidR="001578D0" w:rsidRDefault="001578D0" w:rsidP="005F2374">
      <w:pPr>
        <w:keepNext/>
        <w:spacing w:after="0" w:line="240" w:lineRule="auto"/>
        <w:jc w:val="both"/>
      </w:pPr>
    </w:p>
    <w:p w:rsidR="001578D0" w:rsidRDefault="001578D0" w:rsidP="005F2374">
      <w:pPr>
        <w:keepNext/>
        <w:spacing w:after="0" w:line="240" w:lineRule="auto"/>
        <w:jc w:val="both"/>
      </w:pPr>
    </w:p>
    <w:tbl>
      <w:tblPr>
        <w:tblpPr w:leftFromText="180" w:rightFromText="180" w:bottomFromText="200" w:vertAnchor="text" w:horzAnchor="margin" w:tblpXSpec="center" w:tblpY="19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1578D0" w:rsidRPr="001578D0" w:rsidTr="0082558C">
        <w:trPr>
          <w:trHeight w:val="1542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D0" w:rsidRPr="001578D0" w:rsidRDefault="001578D0" w:rsidP="0082558C">
            <w:pPr>
              <w:pStyle w:val="a3"/>
              <w:spacing w:line="336" w:lineRule="atLeast"/>
              <w:rPr>
                <w:rStyle w:val="ad"/>
                <w:b w:val="0"/>
                <w:sz w:val="28"/>
                <w:szCs w:val="28"/>
              </w:rPr>
            </w:pPr>
            <w:r w:rsidRPr="001578D0">
              <w:rPr>
                <w:rStyle w:val="ad"/>
                <w:b w:val="0"/>
                <w:sz w:val="28"/>
                <w:szCs w:val="28"/>
              </w:rPr>
              <w:t>Реализация</w:t>
            </w:r>
          </w:p>
          <w:p w:rsidR="001578D0" w:rsidRPr="001578D0" w:rsidRDefault="001578D0" w:rsidP="007254E1">
            <w:pPr>
              <w:pStyle w:val="a3"/>
              <w:spacing w:line="336" w:lineRule="atLeast"/>
              <w:rPr>
                <w:rStyle w:val="ad"/>
                <w:b w:val="0"/>
                <w:sz w:val="28"/>
                <w:szCs w:val="28"/>
              </w:rPr>
            </w:pPr>
            <w:r w:rsidRPr="001578D0">
              <w:rPr>
                <w:rStyle w:val="ad"/>
                <w:b w:val="0"/>
                <w:sz w:val="28"/>
                <w:szCs w:val="28"/>
              </w:rPr>
              <w:t>Количество участников: 200</w:t>
            </w:r>
            <w:r>
              <w:rPr>
                <w:rStyle w:val="ad"/>
                <w:b w:val="0"/>
                <w:sz w:val="28"/>
                <w:szCs w:val="28"/>
              </w:rPr>
              <w:t xml:space="preserve">-240 </w:t>
            </w:r>
            <w:r w:rsidRPr="001578D0">
              <w:rPr>
                <w:rStyle w:val="ad"/>
                <w:b w:val="0"/>
                <w:sz w:val="28"/>
                <w:szCs w:val="28"/>
              </w:rPr>
              <w:t xml:space="preserve"> человек занимающихся и </w:t>
            </w:r>
            <w:r w:rsidR="007254E1">
              <w:rPr>
                <w:rStyle w:val="ad"/>
                <w:b w:val="0"/>
                <w:sz w:val="28"/>
                <w:szCs w:val="28"/>
              </w:rPr>
              <w:t>более 25</w:t>
            </w:r>
            <w:r w:rsidRPr="001578D0">
              <w:rPr>
                <w:rStyle w:val="ad"/>
                <w:b w:val="0"/>
                <w:sz w:val="28"/>
                <w:szCs w:val="28"/>
              </w:rPr>
              <w:t xml:space="preserve">00 человек, участвующих в мероприятиях в течение года. </w:t>
            </w:r>
          </w:p>
        </w:tc>
      </w:tr>
    </w:tbl>
    <w:p w:rsidR="001578D0" w:rsidRDefault="001578D0" w:rsidP="005F2374">
      <w:pPr>
        <w:keepNext/>
        <w:spacing w:after="0" w:line="240" w:lineRule="auto"/>
        <w:jc w:val="both"/>
      </w:pPr>
    </w:p>
    <w:sectPr w:rsidR="0015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1356E"/>
    <w:multiLevelType w:val="singleLevel"/>
    <w:tmpl w:val="183634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BB05A3A"/>
    <w:multiLevelType w:val="hybridMultilevel"/>
    <w:tmpl w:val="679EA8A4"/>
    <w:lvl w:ilvl="0" w:tplc="5EBE00B6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7B"/>
    <w:rsid w:val="00140217"/>
    <w:rsid w:val="001578D0"/>
    <w:rsid w:val="00191D00"/>
    <w:rsid w:val="003046A9"/>
    <w:rsid w:val="00363672"/>
    <w:rsid w:val="00420584"/>
    <w:rsid w:val="005F2374"/>
    <w:rsid w:val="007254E1"/>
    <w:rsid w:val="00895FB0"/>
    <w:rsid w:val="008A67FF"/>
    <w:rsid w:val="008B57FB"/>
    <w:rsid w:val="00B23E7B"/>
    <w:rsid w:val="00D616EE"/>
    <w:rsid w:val="00E1729F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3E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5"/>
    <w:semiHidden/>
    <w:rsid w:val="00B23E7B"/>
    <w:rPr>
      <w:rFonts w:ascii="Calibri" w:eastAsia="Times New Roman" w:hAnsi="Calibri" w:cs="Times New Roman"/>
      <w:sz w:val="20"/>
      <w:szCs w:val="20"/>
    </w:rPr>
  </w:style>
  <w:style w:type="paragraph" w:styleId="a5">
    <w:name w:val="footnote text"/>
    <w:basedOn w:val="a"/>
    <w:link w:val="a4"/>
    <w:semiHidden/>
    <w:unhideWhenUsed/>
    <w:rsid w:val="00B23E7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23E7B"/>
    <w:rPr>
      <w:rFonts w:ascii="Calibri" w:eastAsia="Times New Roman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B23E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9"/>
    <w:semiHidden/>
    <w:rsid w:val="00B23E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8"/>
    <w:semiHidden/>
    <w:unhideWhenUsed/>
    <w:rsid w:val="00B23E7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B23E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B23E7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unhideWhenUsed/>
    <w:rsid w:val="00B23E7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23E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B23E7B"/>
    <w:pPr>
      <w:ind w:left="720"/>
      <w:contextualSpacing/>
    </w:pPr>
  </w:style>
  <w:style w:type="paragraph" w:customStyle="1" w:styleId="1">
    <w:name w:val="Абзац списка1"/>
    <w:basedOn w:val="a"/>
    <w:rsid w:val="00B23E7B"/>
    <w:pPr>
      <w:ind w:left="720"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2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B23E7B"/>
    <w:pPr>
      <w:ind w:left="720"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23E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d">
    <w:name w:val="Strong"/>
    <w:basedOn w:val="a0"/>
    <w:qFormat/>
    <w:rsid w:val="00B23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3E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5"/>
    <w:semiHidden/>
    <w:rsid w:val="00B23E7B"/>
    <w:rPr>
      <w:rFonts w:ascii="Calibri" w:eastAsia="Times New Roman" w:hAnsi="Calibri" w:cs="Times New Roman"/>
      <w:sz w:val="20"/>
      <w:szCs w:val="20"/>
    </w:rPr>
  </w:style>
  <w:style w:type="paragraph" w:styleId="a5">
    <w:name w:val="footnote text"/>
    <w:basedOn w:val="a"/>
    <w:link w:val="a4"/>
    <w:semiHidden/>
    <w:unhideWhenUsed/>
    <w:rsid w:val="00B23E7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23E7B"/>
    <w:rPr>
      <w:rFonts w:ascii="Calibri" w:eastAsia="Times New Roman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B23E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9"/>
    <w:semiHidden/>
    <w:rsid w:val="00B23E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8"/>
    <w:semiHidden/>
    <w:unhideWhenUsed/>
    <w:rsid w:val="00B23E7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B23E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B23E7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unhideWhenUsed/>
    <w:rsid w:val="00B23E7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23E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B23E7B"/>
    <w:pPr>
      <w:ind w:left="720"/>
      <w:contextualSpacing/>
    </w:pPr>
  </w:style>
  <w:style w:type="paragraph" w:customStyle="1" w:styleId="1">
    <w:name w:val="Абзац списка1"/>
    <w:basedOn w:val="a"/>
    <w:rsid w:val="00B23E7B"/>
    <w:pPr>
      <w:ind w:left="720"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2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B23E7B"/>
    <w:pPr>
      <w:ind w:left="720"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23E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d">
    <w:name w:val="Strong"/>
    <w:basedOn w:val="a0"/>
    <w:qFormat/>
    <w:rsid w:val="00B23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Windows User</cp:lastModifiedBy>
  <cp:revision>2</cp:revision>
  <cp:lastPrinted>2012-12-20T20:19:00Z</cp:lastPrinted>
  <dcterms:created xsi:type="dcterms:W3CDTF">2016-03-25T18:02:00Z</dcterms:created>
  <dcterms:modified xsi:type="dcterms:W3CDTF">2016-03-25T18:02:00Z</dcterms:modified>
</cp:coreProperties>
</file>